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DB77C" w14:textId="1E885B31" w:rsidR="00EF0961" w:rsidRPr="005776EF" w:rsidRDefault="00EF0961" w:rsidP="00EF0961">
      <w:pPr>
        <w:spacing w:after="160" w:line="259" w:lineRule="auto"/>
        <w:rPr>
          <w:rFonts w:asciiTheme="minorHAnsi" w:eastAsiaTheme="minorHAnsi" w:hAnsiTheme="minorHAnsi" w:cstheme="minorHAnsi"/>
          <w:b/>
          <w:lang w:eastAsia="en-US"/>
        </w:rPr>
      </w:pPr>
      <w:r w:rsidRPr="005776EF">
        <w:rPr>
          <w:rFonts w:asciiTheme="minorHAnsi" w:eastAsiaTheme="minorHAnsi" w:hAnsiTheme="minorHAnsi" w:cstheme="minorHAnsi"/>
          <w:b/>
          <w:lang w:eastAsia="en-US"/>
        </w:rPr>
        <w:t>Verdighetskonferansen 2017</w:t>
      </w:r>
      <w:r w:rsidR="00A37D1B">
        <w:rPr>
          <w:rFonts w:asciiTheme="minorHAnsi" w:eastAsiaTheme="minorHAnsi" w:hAnsiTheme="minorHAnsi" w:cstheme="minorHAnsi"/>
          <w:b/>
          <w:lang w:eastAsia="en-US"/>
        </w:rPr>
        <w:tab/>
      </w:r>
      <w:r w:rsidR="00A37D1B">
        <w:rPr>
          <w:rFonts w:asciiTheme="minorHAnsi" w:eastAsiaTheme="minorHAnsi" w:hAnsiTheme="minorHAnsi" w:cstheme="minorHAnsi"/>
          <w:b/>
          <w:lang w:eastAsia="en-US"/>
        </w:rPr>
        <w:tab/>
      </w:r>
      <w:r w:rsidR="00A37D1B">
        <w:rPr>
          <w:rFonts w:asciiTheme="minorHAnsi" w:eastAsiaTheme="minorHAnsi" w:hAnsiTheme="minorHAnsi" w:cstheme="minorHAnsi"/>
          <w:b/>
          <w:lang w:eastAsia="en-US"/>
        </w:rPr>
        <w:tab/>
      </w:r>
      <w:r w:rsidR="00A37D1B">
        <w:rPr>
          <w:rFonts w:asciiTheme="minorHAnsi" w:eastAsiaTheme="minorHAnsi" w:hAnsiTheme="minorHAnsi" w:cstheme="minorHAnsi"/>
          <w:b/>
          <w:lang w:eastAsia="en-US"/>
        </w:rPr>
        <w:tab/>
      </w:r>
      <w:r w:rsidR="00A37D1B">
        <w:rPr>
          <w:rFonts w:asciiTheme="minorHAnsi" w:eastAsiaTheme="minorHAnsi" w:hAnsiTheme="minorHAnsi" w:cstheme="minorHAnsi"/>
          <w:b/>
          <w:lang w:eastAsia="en-US"/>
        </w:rPr>
        <w:tab/>
        <w:t>Fri adgang</w:t>
      </w:r>
      <w:bookmarkStart w:id="0" w:name="_GoBack"/>
      <w:bookmarkEnd w:id="0"/>
    </w:p>
    <w:p w14:paraId="20582F5E" w14:textId="5B11A1EB" w:rsidR="00EF0961" w:rsidRDefault="00EF0961" w:rsidP="00EF0961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Litteraturhuset, Wergelandsveien 29, 0167 Oslo</w:t>
      </w:r>
    </w:p>
    <w:p w14:paraId="4E7D8FC8" w14:textId="2DDEC713" w:rsidR="00EF0961" w:rsidRDefault="00EF0961" w:rsidP="00EF0961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Lørdag 1. april</w:t>
      </w:r>
    </w:p>
    <w:p w14:paraId="5687F3B3" w14:textId="389D0507" w:rsidR="00EF0961" w:rsidRDefault="00EF0961" w:rsidP="00EF0961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</w:p>
    <w:p w14:paraId="7AD69FB4" w14:textId="0330290B" w:rsidR="00EF0961" w:rsidRDefault="00EF0961" w:rsidP="00EF0961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Program</w:t>
      </w:r>
    </w:p>
    <w:p w14:paraId="77DB6A69" w14:textId="77777777" w:rsidR="00EF0961" w:rsidRDefault="00EF0961" w:rsidP="00EF0961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</w:p>
    <w:p w14:paraId="3D7A242F" w14:textId="70F4BBF4" w:rsidR="00EF0961" w:rsidRPr="00EF0961" w:rsidRDefault="00EF0961" w:rsidP="00EF0961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  <w:r w:rsidRPr="00EF0961">
        <w:rPr>
          <w:rFonts w:asciiTheme="minorHAnsi" w:eastAsiaTheme="minorHAnsi" w:hAnsiTheme="minorHAnsi" w:cstheme="minorHAnsi"/>
          <w:lang w:eastAsia="en-US"/>
        </w:rPr>
        <w:t>13.00</w:t>
      </w:r>
      <w:r w:rsidRPr="00EF0961">
        <w:rPr>
          <w:rFonts w:asciiTheme="minorHAnsi" w:eastAsiaTheme="minorHAnsi" w:hAnsiTheme="minorHAnsi" w:cstheme="minorHAnsi"/>
          <w:lang w:eastAsia="en-US"/>
        </w:rPr>
        <w:tab/>
        <w:t>Åpning – Velkommen</w:t>
      </w:r>
      <w:r w:rsidRPr="00EF0961">
        <w:rPr>
          <w:rFonts w:asciiTheme="minorHAnsi" w:eastAsiaTheme="minorHAnsi" w:hAnsiTheme="minorHAnsi" w:cstheme="minorHAnsi"/>
          <w:lang w:eastAsia="en-US"/>
        </w:rPr>
        <w:tab/>
        <w:t>Styreleder Ole Peder Kjeldstadli</w:t>
      </w:r>
    </w:p>
    <w:p w14:paraId="11CB02CF" w14:textId="3D25377C" w:rsidR="00EF0961" w:rsidRP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HAnsi"/>
          <w:lang w:eastAsia="en-US"/>
        </w:rPr>
      </w:pPr>
      <w:r w:rsidRPr="00EF0961">
        <w:rPr>
          <w:rFonts w:asciiTheme="minorHAnsi" w:eastAsiaTheme="minorHAnsi" w:hAnsiTheme="minorHAnsi" w:cstheme="minorHAnsi"/>
          <w:lang w:eastAsia="en-US"/>
        </w:rPr>
        <w:t>13.10</w:t>
      </w:r>
      <w:r w:rsidRPr="00EF0961">
        <w:rPr>
          <w:rFonts w:asciiTheme="minorHAnsi" w:eastAsiaTheme="minorHAnsi" w:hAnsiTheme="minorHAnsi" w:cstheme="minorHAnsi"/>
          <w:lang w:eastAsia="en-US"/>
        </w:rPr>
        <w:tab/>
        <w:t>«Mitt siste ønske» Kortfilm om livstestament og dødshjel</w:t>
      </w:r>
      <w:r>
        <w:rPr>
          <w:rFonts w:asciiTheme="minorHAnsi" w:eastAsiaTheme="minorHAnsi" w:hAnsiTheme="minorHAnsi" w:cstheme="minorHAnsi"/>
          <w:lang w:eastAsia="en-US"/>
        </w:rPr>
        <w:t xml:space="preserve">p. Produsert av filmstudentene </w:t>
      </w:r>
      <w:r w:rsidRPr="00EF0961">
        <w:rPr>
          <w:rFonts w:asciiTheme="minorHAnsi" w:eastAsiaTheme="minorHAnsi" w:hAnsiTheme="minorHAnsi" w:cstheme="minorHAnsi"/>
          <w:lang w:eastAsia="en-US"/>
        </w:rPr>
        <w:t>ved Høyskolen på Lillehammer 2015-2016. Tatt ut til visning på kortfilmfestivalene i Volda og Fredrikstad 2015.</w:t>
      </w:r>
    </w:p>
    <w:p w14:paraId="3437699C" w14:textId="5756EBD9" w:rsidR="00EF0961" w:rsidRP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HAnsi"/>
          <w:lang w:eastAsia="en-US"/>
        </w:rPr>
      </w:pPr>
      <w:r w:rsidRPr="00EF0961">
        <w:rPr>
          <w:rFonts w:asciiTheme="minorHAnsi" w:eastAsiaTheme="minorHAnsi" w:hAnsiTheme="minorHAnsi" w:cstheme="minorHAnsi"/>
          <w:lang w:eastAsia="en-US"/>
        </w:rPr>
        <w:t>13.40</w:t>
      </w:r>
      <w:r w:rsidRPr="00EF0961">
        <w:rPr>
          <w:rFonts w:asciiTheme="minorHAnsi" w:eastAsiaTheme="minorHAnsi" w:hAnsiTheme="minorHAnsi" w:cstheme="minorHAnsi"/>
          <w:lang w:eastAsia="en-US"/>
        </w:rPr>
        <w:tab/>
        <w:t xml:space="preserve">«Den viktige samtalen». Om åpenhet og fortrolighet i kommunikasjonen mellom familie og nære pårørende om det som uvegerlig kommer, døden. Pensjonist, </w:t>
      </w:r>
      <w:r w:rsidR="005776EF">
        <w:rPr>
          <w:rFonts w:asciiTheme="minorHAnsi" w:eastAsiaTheme="minorHAnsi" w:hAnsiTheme="minorHAnsi" w:cstheme="minorHAnsi"/>
          <w:lang w:eastAsia="en-US"/>
        </w:rPr>
        <w:t xml:space="preserve">forfatter, </w:t>
      </w:r>
      <w:r w:rsidRPr="00EF0961">
        <w:rPr>
          <w:rFonts w:asciiTheme="minorHAnsi" w:eastAsiaTheme="minorHAnsi" w:hAnsiTheme="minorHAnsi" w:cstheme="minorHAnsi"/>
          <w:lang w:eastAsia="en-US"/>
        </w:rPr>
        <w:t>blogger og foredragsholder Tove Steinbo.</w:t>
      </w:r>
    </w:p>
    <w:p w14:paraId="4CDB582B" w14:textId="77777777" w:rsidR="00EF0961" w:rsidRPr="00EF0961" w:rsidRDefault="00EF0961" w:rsidP="00EF0961">
      <w:pPr>
        <w:rPr>
          <w:rFonts w:asciiTheme="minorHAnsi" w:eastAsiaTheme="minorHAnsi" w:hAnsiTheme="minorHAnsi" w:cstheme="minorHAnsi"/>
          <w:color w:val="000000"/>
        </w:rPr>
      </w:pPr>
      <w:r w:rsidRPr="00EF0961">
        <w:rPr>
          <w:rFonts w:asciiTheme="minorHAnsi" w:eastAsiaTheme="minorHAnsi" w:hAnsiTheme="minorHAnsi" w:cstheme="minorHAnsi"/>
        </w:rPr>
        <w:t>14.00</w:t>
      </w:r>
      <w:r w:rsidRPr="00EF0961">
        <w:rPr>
          <w:rFonts w:asciiTheme="minorHAnsi" w:eastAsiaTheme="minorHAnsi" w:hAnsiTheme="minorHAnsi" w:cstheme="minorHAnsi"/>
        </w:rPr>
        <w:tab/>
        <w:t>«</w:t>
      </w:r>
      <w:r w:rsidRPr="00EF0961">
        <w:rPr>
          <w:rFonts w:asciiTheme="minorHAnsi" w:eastAsiaTheme="minorHAnsi" w:hAnsiTheme="minorHAnsi" w:cstheme="minorHAnsi"/>
          <w:iCs/>
          <w:color w:val="000000"/>
        </w:rPr>
        <w:t>Hvem skal bestemme at livet ikke lenger er verdt å leve?» </w:t>
      </w:r>
    </w:p>
    <w:p w14:paraId="15D242F0" w14:textId="5DEA9A19" w:rsidR="00EF0961" w:rsidRPr="00EF0961" w:rsidRDefault="00EF0961" w:rsidP="00EF0961">
      <w:pPr>
        <w:shd w:val="clear" w:color="auto" w:fill="FFFFFF"/>
        <w:ind w:left="708"/>
        <w:rPr>
          <w:rFonts w:asciiTheme="minorHAnsi" w:eastAsiaTheme="minorHAnsi" w:hAnsiTheme="minorHAnsi" w:cstheme="minorHAnsi"/>
          <w:iCs/>
          <w:color w:val="000000"/>
        </w:rPr>
      </w:pPr>
      <w:r w:rsidRPr="00EF0961">
        <w:rPr>
          <w:rFonts w:asciiTheme="minorHAnsi" w:eastAsiaTheme="minorHAnsi" w:hAnsiTheme="minorHAnsi" w:cstheme="minorHAnsi"/>
          <w:color w:val="000000"/>
        </w:rPr>
        <w:t xml:space="preserve">Maria Victoria Kjølstad Aanje, </w:t>
      </w:r>
      <w:r w:rsidRPr="00EF0961">
        <w:rPr>
          <w:rFonts w:asciiTheme="minorHAnsi" w:eastAsiaTheme="minorHAnsi" w:hAnsiTheme="minorHAnsi" w:cstheme="minorHAnsi"/>
          <w:iCs/>
          <w:color w:val="000000"/>
        </w:rPr>
        <w:t>Informasjonsansvarlig, Menneskeverd</w:t>
      </w:r>
      <w:r>
        <w:rPr>
          <w:rFonts w:asciiTheme="minorHAnsi" w:eastAsiaTheme="minorHAnsi" w:hAnsiTheme="minorHAnsi" w:cstheme="minorHAnsi"/>
          <w:iCs/>
          <w:color w:val="000000"/>
        </w:rPr>
        <w:t>.</w:t>
      </w:r>
    </w:p>
    <w:p w14:paraId="3E5EB872" w14:textId="77777777" w:rsidR="00EF0961" w:rsidRPr="00EF0961" w:rsidRDefault="00EF0961" w:rsidP="00EF0961">
      <w:pPr>
        <w:shd w:val="clear" w:color="auto" w:fill="FFFFFF"/>
        <w:rPr>
          <w:rFonts w:asciiTheme="minorHAnsi" w:eastAsiaTheme="minorHAnsi" w:hAnsiTheme="minorHAnsi" w:cstheme="minorHAnsi"/>
          <w:iCs/>
          <w:color w:val="000000"/>
        </w:rPr>
      </w:pPr>
    </w:p>
    <w:p w14:paraId="52D6BD49" w14:textId="77777777" w:rsidR="00EF0961" w:rsidRPr="00EF0961" w:rsidRDefault="00EF0961" w:rsidP="00EF0961">
      <w:pPr>
        <w:shd w:val="clear" w:color="auto" w:fill="FFFFFF"/>
        <w:rPr>
          <w:rFonts w:asciiTheme="minorHAnsi" w:eastAsiaTheme="minorHAnsi" w:hAnsiTheme="minorHAnsi" w:cstheme="minorHAnsi"/>
        </w:rPr>
      </w:pPr>
      <w:r w:rsidRPr="00EF0961">
        <w:rPr>
          <w:rFonts w:asciiTheme="minorHAnsi" w:eastAsiaTheme="minorHAnsi" w:hAnsiTheme="minorHAnsi" w:cstheme="minorHAnsi"/>
          <w:iCs/>
          <w:color w:val="000000"/>
        </w:rPr>
        <w:t>14.25</w:t>
      </w:r>
      <w:r w:rsidRPr="00EF0961">
        <w:rPr>
          <w:rFonts w:asciiTheme="minorHAnsi" w:eastAsiaTheme="minorHAnsi" w:hAnsiTheme="minorHAnsi" w:cstheme="minorHAnsi"/>
          <w:iCs/>
          <w:color w:val="000000"/>
        </w:rPr>
        <w:tab/>
        <w:t>«</w:t>
      </w:r>
      <w:r w:rsidRPr="00EF0961">
        <w:rPr>
          <w:rFonts w:asciiTheme="minorHAnsi" w:eastAsiaTheme="minorHAnsi" w:hAnsiTheme="minorHAnsi" w:cstheme="minorHAnsi"/>
        </w:rPr>
        <w:t>Hvorfor jeg endret oppfatning? Noen erfaringer og grunner for å tillate eutanasi.»</w:t>
      </w:r>
    </w:p>
    <w:p w14:paraId="13288B7D" w14:textId="77777777" w:rsidR="00EF0961" w:rsidRPr="00EF0961" w:rsidRDefault="00EF0961" w:rsidP="00EF0961">
      <w:pPr>
        <w:shd w:val="clear" w:color="auto" w:fill="FFFFFF"/>
        <w:rPr>
          <w:rFonts w:asciiTheme="minorHAnsi" w:eastAsiaTheme="minorHAnsi" w:hAnsiTheme="minorHAnsi" w:cstheme="minorHAnsi"/>
        </w:rPr>
      </w:pPr>
      <w:r w:rsidRPr="00EF0961">
        <w:rPr>
          <w:rFonts w:asciiTheme="minorHAnsi" w:eastAsiaTheme="minorHAnsi" w:hAnsiTheme="minorHAnsi" w:cstheme="minorHAnsi"/>
        </w:rPr>
        <w:tab/>
        <w:t>Professor Knut W Ruyter, Universitetet i Oslo.</w:t>
      </w:r>
    </w:p>
    <w:p w14:paraId="157BF874" w14:textId="77777777" w:rsidR="00EF0961" w:rsidRPr="00EF0961" w:rsidRDefault="00EF0961" w:rsidP="00EF0961">
      <w:pPr>
        <w:shd w:val="clear" w:color="auto" w:fill="FFFFFF"/>
        <w:rPr>
          <w:rFonts w:asciiTheme="minorHAnsi" w:eastAsiaTheme="minorHAnsi" w:hAnsiTheme="minorHAnsi" w:cstheme="minorHAnsi"/>
        </w:rPr>
      </w:pPr>
    </w:p>
    <w:p w14:paraId="4FF73CE7" w14:textId="77777777" w:rsidR="00EF0961" w:rsidRPr="00EF0961" w:rsidRDefault="00EF0961" w:rsidP="00EF0961">
      <w:pPr>
        <w:shd w:val="clear" w:color="auto" w:fill="FFFFFF"/>
        <w:rPr>
          <w:rFonts w:asciiTheme="minorHAnsi" w:eastAsiaTheme="minorHAnsi" w:hAnsiTheme="minorHAnsi" w:cstheme="minorHAnsi"/>
        </w:rPr>
      </w:pPr>
      <w:r w:rsidRPr="00EF0961">
        <w:rPr>
          <w:rFonts w:asciiTheme="minorHAnsi" w:eastAsiaTheme="minorHAnsi" w:hAnsiTheme="minorHAnsi" w:cstheme="minorHAnsi"/>
        </w:rPr>
        <w:t>14.45</w:t>
      </w:r>
      <w:r w:rsidRPr="00EF0961">
        <w:rPr>
          <w:rFonts w:asciiTheme="minorHAnsi" w:eastAsiaTheme="minorHAnsi" w:hAnsiTheme="minorHAnsi" w:cstheme="minorHAnsi"/>
        </w:rPr>
        <w:tab/>
        <w:t>Pause</w:t>
      </w:r>
    </w:p>
    <w:p w14:paraId="5AE83DB0" w14:textId="77777777" w:rsidR="00EF0961" w:rsidRPr="00EF0961" w:rsidRDefault="00EF0961" w:rsidP="00EF0961">
      <w:pPr>
        <w:shd w:val="clear" w:color="auto" w:fill="FFFFFF"/>
        <w:rPr>
          <w:rFonts w:asciiTheme="minorHAnsi" w:eastAsiaTheme="minorHAnsi" w:hAnsiTheme="minorHAnsi" w:cstheme="minorHAnsi"/>
        </w:rPr>
      </w:pPr>
    </w:p>
    <w:p w14:paraId="1A9365A0" w14:textId="1DCD7F3A" w:rsidR="00EF0961" w:rsidRP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Bidi"/>
          <w:color w:val="1F497D"/>
          <w:lang w:val="en-GB" w:eastAsia="en-US"/>
        </w:rPr>
      </w:pPr>
      <w:r w:rsidRPr="00EF0961">
        <w:rPr>
          <w:rFonts w:asciiTheme="minorHAnsi" w:eastAsiaTheme="minorHAnsi" w:hAnsiTheme="minorHAnsi" w:cstheme="minorHAnsi"/>
          <w:lang w:eastAsia="en-US"/>
        </w:rPr>
        <w:t>15.00</w:t>
      </w:r>
      <w:r w:rsidRPr="00EF0961">
        <w:rPr>
          <w:rFonts w:asciiTheme="minorHAnsi" w:eastAsiaTheme="minorHAnsi" w:hAnsiTheme="minorHAnsi" w:cstheme="minorHAnsi"/>
          <w:lang w:eastAsia="en-US"/>
        </w:rPr>
        <w:tab/>
        <w:t>«</w:t>
      </w:r>
      <w:r>
        <w:rPr>
          <w:rFonts w:asciiTheme="minorHAnsi" w:eastAsiaTheme="minorHAnsi" w:hAnsiTheme="minorHAnsi" w:cstheme="minorBidi"/>
          <w:lang w:val="en-GB" w:eastAsia="en-US"/>
        </w:rPr>
        <w:t xml:space="preserve">Euthanasia as a moral and legal </w:t>
      </w:r>
      <w:r w:rsidRPr="00EF0961">
        <w:rPr>
          <w:rFonts w:asciiTheme="minorHAnsi" w:eastAsiaTheme="minorHAnsi" w:hAnsiTheme="minorHAnsi" w:cstheme="minorBidi"/>
          <w:lang w:val="en-GB" w:eastAsia="en-US"/>
        </w:rPr>
        <w:t>dilemma in The Netherlands.”</w:t>
      </w:r>
      <w:r w:rsidRPr="00EF0961">
        <w:rPr>
          <w:rFonts w:asciiTheme="minorHAnsi" w:eastAsiaTheme="minorHAnsi" w:hAnsiTheme="minorHAnsi" w:cstheme="minorBidi"/>
          <w:color w:val="1F497D"/>
          <w:lang w:val="en-GB" w:eastAsia="en-US"/>
        </w:rPr>
        <w:t xml:space="preserve"> </w:t>
      </w:r>
      <w:r w:rsidRPr="00EF0961">
        <w:rPr>
          <w:rFonts w:asciiTheme="minorHAnsi" w:eastAsiaTheme="minorHAnsi" w:hAnsiTheme="minorHAnsi" w:cstheme="minorHAnsi"/>
          <w:lang w:eastAsia="en-US"/>
        </w:rPr>
        <w:t>Erfaringene fra dødshjelp i Nederland. Regler, kontroll, etikk og omsorgen for mennesker. Medic</w:t>
      </w:r>
      <w:r>
        <w:rPr>
          <w:rFonts w:asciiTheme="minorHAnsi" w:eastAsiaTheme="minorHAnsi" w:hAnsiTheme="minorHAnsi" w:cstheme="minorHAnsi"/>
          <w:lang w:eastAsia="en-US"/>
        </w:rPr>
        <w:t xml:space="preserve">al Manager End of Life Clinic, </w:t>
      </w:r>
      <w:r w:rsidRPr="00EF0961">
        <w:rPr>
          <w:rFonts w:asciiTheme="minorHAnsi" w:eastAsiaTheme="minorHAnsi" w:hAnsiTheme="minorHAnsi" w:cstheme="minorHAnsi"/>
          <w:lang w:eastAsia="en-US"/>
        </w:rPr>
        <w:t>Dr. Jenne J. Wielenga, MD PhD, clinical hematologist. (foredrag på engelsk)</w:t>
      </w:r>
    </w:p>
    <w:p w14:paraId="23AE790D" w14:textId="75E1CBDF" w:rsidR="00EF0961" w:rsidRP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HAnsi"/>
          <w:lang w:eastAsia="en-US"/>
        </w:rPr>
      </w:pPr>
      <w:r w:rsidRPr="00EF0961">
        <w:rPr>
          <w:rFonts w:asciiTheme="minorHAnsi" w:eastAsiaTheme="minorHAnsi" w:hAnsiTheme="minorHAnsi" w:cstheme="minorHAnsi"/>
          <w:lang w:eastAsia="en-US"/>
        </w:rPr>
        <w:t>15.45</w:t>
      </w:r>
      <w:r w:rsidRPr="00EF0961">
        <w:rPr>
          <w:rFonts w:asciiTheme="minorHAnsi" w:eastAsiaTheme="minorHAnsi" w:hAnsiTheme="minorHAnsi" w:cstheme="minorHAnsi"/>
          <w:lang w:eastAsia="en-US"/>
        </w:rPr>
        <w:tab/>
        <w:t xml:space="preserve">Aktiv dødshjelp – etikk ved livets slutt. </w:t>
      </w:r>
      <w:r w:rsidR="005776EF">
        <w:rPr>
          <w:rFonts w:asciiTheme="minorHAnsi" w:eastAsiaTheme="minorHAnsi" w:hAnsiTheme="minorHAnsi" w:cstheme="minorHAnsi"/>
          <w:lang w:eastAsia="en-US"/>
        </w:rPr>
        <w:t>Om bokprosjektet ved samme navn. F</w:t>
      </w:r>
      <w:r w:rsidRPr="00EF0961">
        <w:rPr>
          <w:rFonts w:asciiTheme="minorHAnsi" w:eastAsiaTheme="minorHAnsi" w:hAnsiTheme="minorHAnsi" w:cstheme="minorHAnsi"/>
          <w:lang w:eastAsia="en-US"/>
        </w:rPr>
        <w:t>ilosof Ole Martin Moen, postdoktor Universitetet i Oslo</w:t>
      </w:r>
    </w:p>
    <w:p w14:paraId="7766BDF6" w14:textId="69A32FEF" w:rsid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HAnsi"/>
          <w:lang w:eastAsia="en-US"/>
        </w:rPr>
      </w:pPr>
      <w:r w:rsidRPr="00EF0961">
        <w:rPr>
          <w:rFonts w:asciiTheme="minorHAnsi" w:eastAsiaTheme="minorHAnsi" w:hAnsiTheme="minorHAnsi" w:cstheme="minorHAnsi"/>
          <w:lang w:eastAsia="en-US"/>
        </w:rPr>
        <w:t>16.15</w:t>
      </w:r>
      <w:r w:rsidRPr="00EF0961">
        <w:rPr>
          <w:rFonts w:asciiTheme="minorHAnsi" w:eastAsiaTheme="minorHAnsi" w:hAnsiTheme="minorHAnsi" w:cstheme="minorHAnsi"/>
          <w:lang w:eastAsia="en-US"/>
        </w:rPr>
        <w:tab/>
        <w:t>"Dødshjelp i Norge - hvorfor så politisk vanskelig - om politiske dilemmaene og balansegang. En politisk analyse". Journalist og politisk kommentator Jan Arild Snoen</w:t>
      </w:r>
    </w:p>
    <w:p w14:paraId="3472D2B9" w14:textId="729B92D3" w:rsid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16.45</w:t>
      </w:r>
      <w:r>
        <w:rPr>
          <w:rFonts w:asciiTheme="minorHAnsi" w:eastAsiaTheme="minorHAnsi" w:hAnsiTheme="minorHAnsi" w:cstheme="minorHAnsi"/>
          <w:lang w:eastAsia="en-US"/>
        </w:rPr>
        <w:tab/>
        <w:t>Oppsummering – avslutning</w:t>
      </w:r>
    </w:p>
    <w:p w14:paraId="24F798AE" w14:textId="555C8C3B" w:rsid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HAnsi"/>
          <w:lang w:eastAsia="en-US"/>
        </w:rPr>
      </w:pPr>
    </w:p>
    <w:p w14:paraId="5A7C9CB5" w14:textId="168E676E" w:rsid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HAnsi"/>
          <w:lang w:eastAsia="en-US"/>
        </w:rPr>
      </w:pPr>
    </w:p>
    <w:p w14:paraId="7022A41A" w14:textId="1C926932" w:rsidR="00EF0961" w:rsidRPr="00EF0961" w:rsidRDefault="00EF0961" w:rsidP="00EF0961">
      <w:pPr>
        <w:spacing w:after="160" w:line="259" w:lineRule="auto"/>
        <w:ind w:left="705" w:hanging="705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t>Åpen konferanse</w:t>
      </w:r>
      <w:r>
        <w:rPr>
          <w:rFonts w:asciiTheme="minorHAnsi" w:eastAsiaTheme="minorHAnsi" w:hAnsiTheme="minorHAnsi" w:cstheme="minorHAnsi"/>
          <w:lang w:eastAsia="en-US"/>
        </w:rPr>
        <w:tab/>
      </w:r>
      <w:r>
        <w:rPr>
          <w:rFonts w:asciiTheme="minorHAnsi" w:eastAsiaTheme="minorHAnsi" w:hAnsiTheme="minorHAnsi" w:cstheme="minorHAnsi"/>
          <w:lang w:eastAsia="en-US"/>
        </w:rPr>
        <w:tab/>
      </w:r>
      <w:r>
        <w:rPr>
          <w:rFonts w:asciiTheme="minorHAnsi" w:eastAsiaTheme="minorHAnsi" w:hAnsiTheme="minorHAnsi" w:cstheme="minorHAnsi"/>
          <w:lang w:eastAsia="en-US"/>
        </w:rPr>
        <w:tab/>
      </w:r>
      <w:r>
        <w:rPr>
          <w:rFonts w:asciiTheme="minorHAnsi" w:eastAsiaTheme="minorHAnsi" w:hAnsiTheme="minorHAnsi" w:cstheme="minorHAnsi"/>
          <w:lang w:eastAsia="en-US"/>
        </w:rPr>
        <w:tab/>
      </w:r>
      <w:r>
        <w:rPr>
          <w:rFonts w:asciiTheme="minorHAnsi" w:eastAsiaTheme="minorHAnsi" w:hAnsiTheme="minorHAnsi" w:cstheme="minorHAnsi"/>
          <w:lang w:eastAsia="en-US"/>
        </w:rPr>
        <w:tab/>
      </w:r>
      <w:r>
        <w:rPr>
          <w:rFonts w:asciiTheme="minorHAnsi" w:eastAsiaTheme="minorHAnsi" w:hAnsiTheme="minorHAnsi" w:cstheme="minorHAnsi"/>
          <w:lang w:eastAsia="en-US"/>
        </w:rPr>
        <w:tab/>
      </w:r>
      <w:r>
        <w:rPr>
          <w:rFonts w:asciiTheme="minorHAnsi" w:eastAsiaTheme="minorHAnsi" w:hAnsiTheme="minorHAnsi" w:cstheme="minorHAnsi"/>
          <w:lang w:eastAsia="en-US"/>
        </w:rPr>
        <w:tab/>
      </w:r>
      <w:r>
        <w:rPr>
          <w:rFonts w:asciiTheme="minorHAnsi" w:eastAsiaTheme="minorHAnsi" w:hAnsiTheme="minorHAnsi" w:cstheme="minorHAnsi"/>
          <w:lang w:eastAsia="en-US"/>
        </w:rPr>
        <w:tab/>
        <w:t>Fri adgang.</w:t>
      </w:r>
    </w:p>
    <w:p w14:paraId="0EB13719" w14:textId="77777777" w:rsidR="005536CA" w:rsidRDefault="005536CA" w:rsidP="005536CA">
      <w:pPr>
        <w:spacing w:after="160" w:line="259" w:lineRule="auto"/>
      </w:pPr>
    </w:p>
    <w:p w14:paraId="370DFF9D" w14:textId="77777777" w:rsidR="00EC718C" w:rsidRDefault="00EC718C" w:rsidP="00EC718C">
      <w:pPr>
        <w:spacing w:after="160" w:line="259" w:lineRule="auto"/>
      </w:pPr>
    </w:p>
    <w:sectPr w:rsidR="00EC718C" w:rsidSect="00EC718C">
      <w:headerReference w:type="default" r:id="rId6"/>
      <w:footerReference w:type="even" r:id="rId7"/>
      <w:footerReference w:type="default" r:id="rId8"/>
      <w:pgSz w:w="11906" w:h="16838"/>
      <w:pgMar w:top="22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DB2B11" w14:textId="77777777" w:rsidR="00EB7A43" w:rsidRDefault="00EB7A43">
      <w:r>
        <w:separator/>
      </w:r>
    </w:p>
  </w:endnote>
  <w:endnote w:type="continuationSeparator" w:id="0">
    <w:p w14:paraId="4D96CE6B" w14:textId="77777777" w:rsidR="00EB7A43" w:rsidRDefault="00EB7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4D6F7" w14:textId="77777777" w:rsidR="00C94E54" w:rsidRDefault="004355D4">
    <w:pPr>
      <w:pStyle w:val="Bunntekst"/>
    </w:pPr>
    <w:r>
      <w:rPr>
        <w:noProof/>
        <w:lang w:val="nb-NO"/>
      </w:rPr>
      <w:drawing>
        <wp:inline distT="0" distB="0" distL="0" distR="0" wp14:anchorId="789D1889" wp14:editId="3DC3302A">
          <wp:extent cx="5753100" cy="962025"/>
          <wp:effectExtent l="0" t="0" r="0" b="9525"/>
          <wp:docPr id="11" name="Bilde 1" descr="brevmal_rtevd_med_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evmal_rtevd_med_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8C48E" w14:textId="77777777" w:rsidR="00C94E54" w:rsidRDefault="004355D4">
    <w:pPr>
      <w:pStyle w:val="Bunntekst"/>
      <w:jc w:val="center"/>
    </w:pPr>
    <w:r>
      <w:rPr>
        <w:noProof/>
        <w:lang w:val="nb-NO"/>
      </w:rPr>
      <w:drawing>
        <wp:anchor distT="0" distB="0" distL="114300" distR="114300" simplePos="0" relativeHeight="251661312" behindDoc="0" locked="0" layoutInCell="1" allowOverlap="1" wp14:anchorId="041B806C" wp14:editId="2E1A5573">
          <wp:simplePos x="0" y="0"/>
          <wp:positionH relativeFrom="column">
            <wp:posOffset>900430</wp:posOffset>
          </wp:positionH>
          <wp:positionV relativeFrom="paragraph">
            <wp:posOffset>9570085</wp:posOffset>
          </wp:positionV>
          <wp:extent cx="5754370" cy="678180"/>
          <wp:effectExtent l="0" t="0" r="0" b="7620"/>
          <wp:wrapNone/>
          <wp:docPr id="12" name="Bilde 5" descr="brevmal bunnlinje_rvd_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evmal bunnlinje_rvd_20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b-NO"/>
      </w:rPr>
      <w:drawing>
        <wp:anchor distT="0" distB="0" distL="114300" distR="114300" simplePos="0" relativeHeight="251660288" behindDoc="0" locked="0" layoutInCell="1" allowOverlap="1" wp14:anchorId="434CE8AE" wp14:editId="7887351F">
          <wp:simplePos x="0" y="0"/>
          <wp:positionH relativeFrom="column">
            <wp:posOffset>900430</wp:posOffset>
          </wp:positionH>
          <wp:positionV relativeFrom="paragraph">
            <wp:posOffset>9570085</wp:posOffset>
          </wp:positionV>
          <wp:extent cx="5754370" cy="678180"/>
          <wp:effectExtent l="0" t="0" r="0" b="7620"/>
          <wp:wrapNone/>
          <wp:docPr id="13" name="Bilde 4" descr="brevmal bunnlinje_rvd_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evmal bunnlinje_rvd_20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b-NO"/>
      </w:rPr>
      <w:drawing>
        <wp:anchor distT="0" distB="0" distL="114300" distR="114300" simplePos="0" relativeHeight="251659264" behindDoc="1" locked="0" layoutInCell="1" allowOverlap="1" wp14:anchorId="760DE543" wp14:editId="0E21370D">
          <wp:simplePos x="0" y="0"/>
          <wp:positionH relativeFrom="column">
            <wp:align>left</wp:align>
          </wp:positionH>
          <wp:positionV relativeFrom="paragraph">
            <wp:posOffset>9317990</wp:posOffset>
          </wp:positionV>
          <wp:extent cx="7804150" cy="914400"/>
          <wp:effectExtent l="0" t="0" r="6350" b="0"/>
          <wp:wrapNone/>
          <wp:docPr id="14" name="Bilde 3" descr="brevmal bunnlinje_rvd_20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evmal bunnlinje_rvd_20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4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4E9F7" w14:textId="77777777" w:rsidR="00EB7A43" w:rsidRDefault="00EB7A43">
      <w:r>
        <w:separator/>
      </w:r>
    </w:p>
  </w:footnote>
  <w:footnote w:type="continuationSeparator" w:id="0">
    <w:p w14:paraId="46E0353F" w14:textId="77777777" w:rsidR="00EB7A43" w:rsidRDefault="00EB7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0F046" w14:textId="77777777" w:rsidR="00C94E54" w:rsidRDefault="00EC718C">
    <w:pPr>
      <w:pStyle w:val="Topptekst"/>
    </w:pPr>
    <w:r>
      <w:rPr>
        <w:noProof/>
        <w:lang w:val="nb-NO"/>
      </w:rPr>
      <w:drawing>
        <wp:anchor distT="0" distB="0" distL="114300" distR="114300" simplePos="0" relativeHeight="251662336" behindDoc="1" locked="0" layoutInCell="1" allowOverlap="1" wp14:anchorId="18B20E87" wp14:editId="01E4130F">
          <wp:simplePos x="0" y="0"/>
          <wp:positionH relativeFrom="column">
            <wp:posOffset>-963296</wp:posOffset>
          </wp:positionH>
          <wp:positionV relativeFrom="paragraph">
            <wp:posOffset>-635681</wp:posOffset>
          </wp:positionV>
          <wp:extent cx="7658735" cy="10854101"/>
          <wp:effectExtent l="0" t="0" r="12065" b="0"/>
          <wp:wrapNone/>
          <wp:docPr id="9" name="Picture 9" descr="../../../../../../../Pictures/Dropbox%20(Orgservice)/RVD%20profil/BREVARK/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../../../../../Pictures/Dropbox%20(Orgservice)/RVD%20profil/BREVARK/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1667" cy="10914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5D4" w:rsidRPr="009C13CD">
      <w:rPr>
        <w:noProof/>
        <w:lang w:val="nb-NO"/>
      </w:rPr>
      <w:drawing>
        <wp:inline distT="0" distB="0" distL="0" distR="0" wp14:anchorId="25BBDAE7" wp14:editId="32C98917">
          <wp:extent cx="2209800" cy="609600"/>
          <wp:effectExtent l="0" t="0" r="0" b="0"/>
          <wp:docPr id="10" name="Bilde 2" descr="RTVDlogo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TVDlogo 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1EB74D" w14:textId="77777777" w:rsidR="00C94E54" w:rsidRDefault="00A37D1B">
    <w:pPr>
      <w:pStyle w:val="Topptekst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5D4"/>
    <w:rsid w:val="004355D4"/>
    <w:rsid w:val="005536CA"/>
    <w:rsid w:val="005776EF"/>
    <w:rsid w:val="00957C23"/>
    <w:rsid w:val="00A37D1B"/>
    <w:rsid w:val="00AA3B4C"/>
    <w:rsid w:val="00AD1C80"/>
    <w:rsid w:val="00DD1C7B"/>
    <w:rsid w:val="00EB7A43"/>
    <w:rsid w:val="00EC718C"/>
    <w:rsid w:val="00EF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B499D01"/>
  <w15:chartTrackingRefBased/>
  <w15:docId w15:val="{C5029CCC-DD79-4982-A9FB-ACDCE744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355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semiHidden/>
    <w:rsid w:val="004355D4"/>
    <w:pPr>
      <w:tabs>
        <w:tab w:val="center" w:pos="4536"/>
        <w:tab w:val="right" w:pos="9072"/>
      </w:tabs>
    </w:pPr>
    <w:rPr>
      <w:lang w:val="x-none"/>
    </w:rPr>
  </w:style>
  <w:style w:type="character" w:customStyle="1" w:styleId="TopptekstTegn">
    <w:name w:val="Topptekst Tegn"/>
    <w:basedOn w:val="Standardskriftforavsnitt"/>
    <w:link w:val="Topptekst"/>
    <w:semiHidden/>
    <w:rsid w:val="004355D4"/>
    <w:rPr>
      <w:rFonts w:ascii="Times New Roman" w:eastAsia="Times New Roman" w:hAnsi="Times New Roman" w:cs="Times New Roman"/>
      <w:sz w:val="24"/>
      <w:szCs w:val="24"/>
      <w:lang w:val="x-none" w:eastAsia="nb-NO"/>
    </w:rPr>
  </w:style>
  <w:style w:type="paragraph" w:styleId="Bunntekst">
    <w:name w:val="footer"/>
    <w:basedOn w:val="Normal"/>
    <w:link w:val="BunntekstTegn"/>
    <w:semiHidden/>
    <w:rsid w:val="004355D4"/>
    <w:pPr>
      <w:tabs>
        <w:tab w:val="center" w:pos="4536"/>
        <w:tab w:val="right" w:pos="9072"/>
      </w:tabs>
    </w:pPr>
    <w:rPr>
      <w:lang w:val="x-none"/>
    </w:rPr>
  </w:style>
  <w:style w:type="character" w:customStyle="1" w:styleId="BunntekstTegn">
    <w:name w:val="Bunntekst Tegn"/>
    <w:basedOn w:val="Standardskriftforavsnitt"/>
    <w:link w:val="Bunntekst"/>
    <w:semiHidden/>
    <w:rsid w:val="004355D4"/>
    <w:rPr>
      <w:rFonts w:ascii="Times New Roman" w:eastAsia="Times New Roman" w:hAnsi="Times New Roman" w:cs="Times New Roman"/>
      <w:sz w:val="24"/>
      <w:szCs w:val="24"/>
      <w:lang w:val="x-none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241</Words>
  <Characters>1283</Characters>
  <Application>Microsoft Office Word</Application>
  <DocSecurity>0</DocSecurity>
  <Lines>10</Lines>
  <Paragraphs>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Olav Weyergang Nielsen</dc:creator>
  <cp:keywords/>
  <dc:description/>
  <cp:lastModifiedBy>Olav Weyergang Nielsen</cp:lastModifiedBy>
  <cp:revision>4</cp:revision>
  <dcterms:created xsi:type="dcterms:W3CDTF">2017-03-06T13:16:00Z</dcterms:created>
  <dcterms:modified xsi:type="dcterms:W3CDTF">2017-03-10T10:45:00Z</dcterms:modified>
</cp:coreProperties>
</file>